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2DF27" w14:textId="77777777" w:rsidR="00AE2E1A" w:rsidRDefault="002D0A5C" w:rsidP="002D0A5C">
      <w:pPr>
        <w:jc w:val="center"/>
        <w:rPr>
          <w:b/>
        </w:rPr>
      </w:pPr>
      <w:bookmarkStart w:id="0" w:name="_GoBack"/>
      <w:bookmarkEnd w:id="0"/>
      <w:r w:rsidRPr="002D0A5C">
        <w:rPr>
          <w:b/>
        </w:rPr>
        <w:t>Major Evidence-Based Interventions for SPF SIG Grant</w:t>
      </w:r>
    </w:p>
    <w:p w14:paraId="51D0DF9E" w14:textId="22C56119" w:rsidR="00005371" w:rsidRPr="00737A41" w:rsidRDefault="00005371" w:rsidP="00005371">
      <w:r w:rsidRPr="00737A41">
        <w:t xml:space="preserve">These interventions are organized by headings that correspond to the logic models </w:t>
      </w:r>
      <w:r w:rsidR="00A15FA4" w:rsidRPr="00737A41">
        <w:t>for the project.  In addition, these interventions are the most likely to achieve a population-level change, and do so in one to two years.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24"/>
        <w:gridCol w:w="2923"/>
        <w:gridCol w:w="2923"/>
        <w:gridCol w:w="2923"/>
        <w:gridCol w:w="2923"/>
      </w:tblGrid>
      <w:tr w:rsidR="00CB0014" w:rsidRPr="000E7D4C" w14:paraId="5F2CBACD" w14:textId="77777777" w:rsidTr="00EF5777">
        <w:trPr>
          <w:cantSplit/>
          <w:tblHeader/>
        </w:trPr>
        <w:tc>
          <w:tcPr>
            <w:tcW w:w="1000" w:type="pct"/>
          </w:tcPr>
          <w:p w14:paraId="2B379F6E" w14:textId="77777777" w:rsidR="002D0A5C" w:rsidRPr="000E7D4C" w:rsidRDefault="002D0A5C" w:rsidP="00B8441C">
            <w:pPr>
              <w:jc w:val="center"/>
              <w:rPr>
                <w:b/>
              </w:rPr>
            </w:pPr>
            <w:r w:rsidRPr="000E7D4C">
              <w:rPr>
                <w:b/>
              </w:rPr>
              <w:t>Intervention</w:t>
            </w:r>
          </w:p>
        </w:tc>
        <w:tc>
          <w:tcPr>
            <w:tcW w:w="1000" w:type="pct"/>
          </w:tcPr>
          <w:p w14:paraId="0FEC04A6" w14:textId="77777777" w:rsidR="002D0A5C" w:rsidRPr="000E7D4C" w:rsidRDefault="002D0A5C" w:rsidP="00B8441C">
            <w:pPr>
              <w:jc w:val="center"/>
              <w:rPr>
                <w:b/>
              </w:rPr>
            </w:pPr>
            <w:r w:rsidRPr="000E7D4C">
              <w:rPr>
                <w:b/>
              </w:rPr>
              <w:t>Description</w:t>
            </w:r>
          </w:p>
        </w:tc>
        <w:tc>
          <w:tcPr>
            <w:tcW w:w="1000" w:type="pct"/>
          </w:tcPr>
          <w:p w14:paraId="6C7B04EE" w14:textId="77777777" w:rsidR="002D0A5C" w:rsidRPr="000E7D4C" w:rsidRDefault="002D0A5C" w:rsidP="00B8441C">
            <w:pPr>
              <w:jc w:val="center"/>
              <w:rPr>
                <w:b/>
              </w:rPr>
            </w:pPr>
            <w:r w:rsidRPr="000E7D4C">
              <w:rPr>
                <w:b/>
              </w:rPr>
              <w:t>Pros</w:t>
            </w:r>
          </w:p>
        </w:tc>
        <w:tc>
          <w:tcPr>
            <w:tcW w:w="1000" w:type="pct"/>
          </w:tcPr>
          <w:p w14:paraId="46791A3E" w14:textId="77777777" w:rsidR="002D0A5C" w:rsidRPr="000E7D4C" w:rsidRDefault="002D0A5C" w:rsidP="00B8441C">
            <w:pPr>
              <w:jc w:val="center"/>
              <w:rPr>
                <w:b/>
              </w:rPr>
            </w:pPr>
            <w:r w:rsidRPr="000E7D4C">
              <w:rPr>
                <w:b/>
              </w:rPr>
              <w:t>Cons</w:t>
            </w:r>
          </w:p>
        </w:tc>
        <w:tc>
          <w:tcPr>
            <w:tcW w:w="1000" w:type="pct"/>
          </w:tcPr>
          <w:p w14:paraId="2EF09910" w14:textId="77777777" w:rsidR="002D0A5C" w:rsidRPr="000E7D4C" w:rsidRDefault="002D0A5C" w:rsidP="00B8441C">
            <w:pPr>
              <w:jc w:val="center"/>
              <w:rPr>
                <w:b/>
              </w:rPr>
            </w:pPr>
            <w:r w:rsidRPr="000E7D4C">
              <w:rPr>
                <w:b/>
              </w:rPr>
              <w:t>Comments</w:t>
            </w:r>
          </w:p>
        </w:tc>
      </w:tr>
      <w:tr w:rsidR="00CB0014" w:rsidRPr="000E7D4C" w14:paraId="020DF150" w14:textId="77777777" w:rsidTr="008E2889">
        <w:trPr>
          <w:cantSplit/>
        </w:trPr>
        <w:tc>
          <w:tcPr>
            <w:tcW w:w="5000" w:type="pct"/>
            <w:gridSpan w:val="5"/>
            <w:shd w:val="clear" w:color="auto" w:fill="8DB3E2" w:themeFill="text2" w:themeFillTint="66"/>
          </w:tcPr>
          <w:p w14:paraId="44BC2CC2" w14:textId="083E32E9" w:rsidR="008E2889" w:rsidRPr="000E7D4C" w:rsidRDefault="008E2889">
            <w:r w:rsidRPr="000E7D4C">
              <w:t>Reduce Retail Availability</w:t>
            </w:r>
          </w:p>
        </w:tc>
      </w:tr>
      <w:tr w:rsidR="00CB0014" w:rsidRPr="000E7D4C" w14:paraId="46252B62" w14:textId="77777777" w:rsidTr="00EF5777">
        <w:trPr>
          <w:cantSplit/>
        </w:trPr>
        <w:tc>
          <w:tcPr>
            <w:tcW w:w="1000" w:type="pct"/>
          </w:tcPr>
          <w:p w14:paraId="6BEF2D93" w14:textId="77777777" w:rsidR="002D0A5C" w:rsidRPr="000E7D4C" w:rsidRDefault="002D0A5C">
            <w:r w:rsidRPr="000E7D4C">
              <w:t>Decoy Operations</w:t>
            </w:r>
          </w:p>
        </w:tc>
        <w:tc>
          <w:tcPr>
            <w:tcW w:w="1000" w:type="pct"/>
          </w:tcPr>
          <w:p w14:paraId="51B4645A" w14:textId="77777777" w:rsidR="002D0A5C" w:rsidRPr="000E7D4C" w:rsidRDefault="007F2FEF" w:rsidP="007F2FEF">
            <w:r w:rsidRPr="000E7D4C">
              <w:t>Server is cited if he or she sells alcohol to an underage youth working with law enforcement.  Licensee is also penalized</w:t>
            </w:r>
          </w:p>
        </w:tc>
        <w:tc>
          <w:tcPr>
            <w:tcW w:w="1000" w:type="pct"/>
          </w:tcPr>
          <w:p w14:paraId="107ABC85" w14:textId="77777777" w:rsidR="002D0A5C" w:rsidRPr="000E7D4C" w:rsidRDefault="007F2FEF">
            <w:r w:rsidRPr="000E7D4C">
              <w:t>Standard operating procedures are very well developed</w:t>
            </w:r>
          </w:p>
          <w:p w14:paraId="4F9EFC67" w14:textId="77777777" w:rsidR="007F2FEF" w:rsidRPr="000E7D4C" w:rsidRDefault="007F2FEF"/>
        </w:tc>
        <w:tc>
          <w:tcPr>
            <w:tcW w:w="1000" w:type="pct"/>
          </w:tcPr>
          <w:p w14:paraId="1043C8F1" w14:textId="6371B7AF" w:rsidR="00DC2042" w:rsidRPr="000E7D4C" w:rsidRDefault="007F2FEF" w:rsidP="000A56E9">
            <w:r w:rsidRPr="000E7D4C">
              <w:t>Requires team of enforcement officers and recruiting youths</w:t>
            </w:r>
          </w:p>
        </w:tc>
        <w:tc>
          <w:tcPr>
            <w:tcW w:w="1000" w:type="pct"/>
          </w:tcPr>
          <w:p w14:paraId="1380901C" w14:textId="77777777" w:rsidR="002D0A5C" w:rsidRPr="000E7D4C" w:rsidRDefault="00400743">
            <w:r w:rsidRPr="000E7D4C">
              <w:t>Very effective when done relatively frequently</w:t>
            </w:r>
          </w:p>
        </w:tc>
      </w:tr>
      <w:tr w:rsidR="00CB0014" w:rsidRPr="000E7D4C" w14:paraId="0B9FF382" w14:textId="77777777" w:rsidTr="00EF5777">
        <w:trPr>
          <w:cantSplit/>
        </w:trPr>
        <w:tc>
          <w:tcPr>
            <w:tcW w:w="1000" w:type="pct"/>
          </w:tcPr>
          <w:p w14:paraId="7A560B80" w14:textId="6A5579A5" w:rsidR="002D0A5C" w:rsidRPr="000E7D4C" w:rsidRDefault="00E84A2E" w:rsidP="0007482A">
            <w:r w:rsidRPr="000E7D4C">
              <w:t>Reward and Remind Program</w:t>
            </w:r>
          </w:p>
        </w:tc>
        <w:tc>
          <w:tcPr>
            <w:tcW w:w="1000" w:type="pct"/>
          </w:tcPr>
          <w:p w14:paraId="22D28F31" w14:textId="61D305C2" w:rsidR="002D0A5C" w:rsidRPr="000E7D4C" w:rsidRDefault="00E84A2E">
            <w:r w:rsidRPr="000E7D4C">
              <w:t>Young-looking but legal-age people attempt to buy alcohol to see if they are asked for ID.  If yes, a small reward is given, if no, a reminder is given.</w:t>
            </w:r>
          </w:p>
          <w:p w14:paraId="02CC0C11" w14:textId="6FD21B8B" w:rsidR="00E84A2E" w:rsidRPr="000E7D4C" w:rsidRDefault="00E84A2E" w:rsidP="00E84A2E"/>
        </w:tc>
        <w:tc>
          <w:tcPr>
            <w:tcW w:w="1000" w:type="pct"/>
          </w:tcPr>
          <w:p w14:paraId="68F7A3AB" w14:textId="1CA0A8A4" w:rsidR="002D0A5C" w:rsidRPr="000E7D4C" w:rsidRDefault="000A56E9" w:rsidP="00E84A2E">
            <w:r w:rsidRPr="000E7D4C">
              <w:t>-</w:t>
            </w:r>
            <w:r w:rsidR="00E84A2E" w:rsidRPr="000E7D4C">
              <w:t>No legal consequences, so seen more favorably by some</w:t>
            </w:r>
          </w:p>
          <w:p w14:paraId="7F4EB980" w14:textId="5A725CEA" w:rsidR="00E84A2E" w:rsidRPr="000E7D4C" w:rsidRDefault="000A56E9" w:rsidP="00E84A2E">
            <w:r w:rsidRPr="000E7D4C">
              <w:t>-</w:t>
            </w:r>
            <w:r w:rsidR="00E84A2E" w:rsidRPr="000E7D4C">
              <w:t>Does not require enforcement professionals, so more places can be visited more often</w:t>
            </w:r>
          </w:p>
          <w:p w14:paraId="0A2F674D" w14:textId="706365D4" w:rsidR="00B27A89" w:rsidRPr="000E7D4C" w:rsidRDefault="000A56E9" w:rsidP="004D1B28">
            <w:r w:rsidRPr="000E7D4C">
              <w:t>-</w:t>
            </w:r>
            <w:r w:rsidR="004D1B28" w:rsidRPr="000E7D4C">
              <w:t>Can provide l</w:t>
            </w:r>
            <w:r w:rsidR="00B27A89" w:rsidRPr="000E7D4C">
              <w:t>ocal data</w:t>
            </w:r>
            <w:r w:rsidR="004D1B28" w:rsidRPr="000E7D4C">
              <w:t xml:space="preserve"> on retailer </w:t>
            </w:r>
            <w:r w:rsidR="00005371" w:rsidRPr="000E7D4C">
              <w:t>compliance</w:t>
            </w:r>
          </w:p>
        </w:tc>
        <w:tc>
          <w:tcPr>
            <w:tcW w:w="1000" w:type="pct"/>
          </w:tcPr>
          <w:p w14:paraId="579ABBEE" w14:textId="30467AA4" w:rsidR="002D0A5C" w:rsidRPr="000E7D4C" w:rsidRDefault="000A56E9">
            <w:r w:rsidRPr="000E7D4C">
              <w:t>-</w:t>
            </w:r>
            <w:r w:rsidR="00E84A2E" w:rsidRPr="000E7D4C">
              <w:t>Volunteers need to be recruited</w:t>
            </w:r>
          </w:p>
          <w:p w14:paraId="38F041BD" w14:textId="78711E63" w:rsidR="00DC2042" w:rsidRPr="000E7D4C" w:rsidRDefault="000A56E9" w:rsidP="000A56E9">
            <w:r w:rsidRPr="000E7D4C">
              <w:t>-</w:t>
            </w:r>
            <w:r w:rsidR="00E84A2E" w:rsidRPr="000E7D4C">
              <w:t>May be less effective than enforcement option</w:t>
            </w:r>
          </w:p>
        </w:tc>
        <w:tc>
          <w:tcPr>
            <w:tcW w:w="1000" w:type="pct"/>
          </w:tcPr>
          <w:p w14:paraId="7416D290" w14:textId="26A7C6A9" w:rsidR="002D0A5C" w:rsidRPr="000E7D4C" w:rsidRDefault="000A56E9">
            <w:r w:rsidRPr="000E7D4C">
              <w:t>-</w:t>
            </w:r>
            <w:r w:rsidR="00E84A2E" w:rsidRPr="000E7D4C">
              <w:t>No reason that this can’t be used together with Decoy operation.</w:t>
            </w:r>
          </w:p>
          <w:p w14:paraId="6A779217" w14:textId="77777777" w:rsidR="00DC2042" w:rsidRPr="000E7D4C" w:rsidRDefault="000A56E9" w:rsidP="000A56E9">
            <w:r w:rsidRPr="000E7D4C">
              <w:t>-</w:t>
            </w:r>
            <w:r w:rsidR="00DC2042" w:rsidRPr="000E7D4C">
              <w:t xml:space="preserve">Rewards should not be “permanent” </w:t>
            </w:r>
            <w:r w:rsidR="004D1B28" w:rsidRPr="000E7D4C">
              <w:t>(</w:t>
            </w:r>
            <w:r w:rsidR="00DC2042" w:rsidRPr="000E7D4C">
              <w:t>e.g., stickers on windows</w:t>
            </w:r>
            <w:r w:rsidR="004D1B28" w:rsidRPr="000E7D4C">
              <w:t>)</w:t>
            </w:r>
            <w:r w:rsidR="00DC2042" w:rsidRPr="000E7D4C">
              <w:t xml:space="preserve"> </w:t>
            </w:r>
          </w:p>
          <w:p w14:paraId="44444F38" w14:textId="2889071D" w:rsidR="00C51568" w:rsidRPr="000E7D4C" w:rsidRDefault="00C51568" w:rsidP="000A56E9">
            <w:r w:rsidRPr="000E7D4C">
              <w:t>-Primarily used in tobacco control</w:t>
            </w:r>
          </w:p>
        </w:tc>
      </w:tr>
      <w:tr w:rsidR="00CB0014" w:rsidRPr="000E7D4C" w14:paraId="6B560AB2" w14:textId="77777777" w:rsidTr="008E2889">
        <w:trPr>
          <w:cantSplit/>
        </w:trPr>
        <w:tc>
          <w:tcPr>
            <w:tcW w:w="5000" w:type="pct"/>
            <w:gridSpan w:val="5"/>
            <w:shd w:val="clear" w:color="auto" w:fill="8DB3E2" w:themeFill="text2" w:themeFillTint="66"/>
          </w:tcPr>
          <w:p w14:paraId="36E0DB9E" w14:textId="5413C638" w:rsidR="008E2889" w:rsidRPr="000E7D4C" w:rsidRDefault="008E2889">
            <w:r w:rsidRPr="000E7D4C">
              <w:t>Social Availability</w:t>
            </w:r>
          </w:p>
        </w:tc>
      </w:tr>
      <w:tr w:rsidR="00CB0014" w:rsidRPr="000E7D4C" w14:paraId="08450764" w14:textId="77777777" w:rsidTr="00EF5777">
        <w:trPr>
          <w:cantSplit/>
        </w:trPr>
        <w:tc>
          <w:tcPr>
            <w:tcW w:w="1000" w:type="pct"/>
          </w:tcPr>
          <w:p w14:paraId="5EE547BF" w14:textId="77777777" w:rsidR="00E84A2E" w:rsidRPr="000E7D4C" w:rsidRDefault="00E126D1">
            <w:r w:rsidRPr="000E7D4C">
              <w:t>Nuisance Party Patrols</w:t>
            </w:r>
          </w:p>
        </w:tc>
        <w:tc>
          <w:tcPr>
            <w:tcW w:w="1000" w:type="pct"/>
          </w:tcPr>
          <w:p w14:paraId="1CFE589C" w14:textId="77777777" w:rsidR="00E84A2E" w:rsidRPr="000E7D4C" w:rsidRDefault="00E126D1" w:rsidP="00E126D1">
            <w:r w:rsidRPr="000E7D4C">
              <w:t>Citation given to host(s) of large, noisy parties.  Aim is to reduce number of such parties or for host to keep them small and quiet.</w:t>
            </w:r>
          </w:p>
        </w:tc>
        <w:tc>
          <w:tcPr>
            <w:tcW w:w="1000" w:type="pct"/>
          </w:tcPr>
          <w:p w14:paraId="649A1390" w14:textId="79E8C6B7" w:rsidR="00E84A2E" w:rsidRPr="000E7D4C" w:rsidRDefault="000A56E9" w:rsidP="00E84A2E">
            <w:r w:rsidRPr="000E7D4C">
              <w:t>-</w:t>
            </w:r>
            <w:r w:rsidR="00E126D1" w:rsidRPr="000E7D4C">
              <w:t>Especially welcome if nearby neighbors are complaining</w:t>
            </w:r>
          </w:p>
          <w:p w14:paraId="4246EBEB" w14:textId="721C52AA" w:rsidR="00E126D1" w:rsidRPr="000E7D4C" w:rsidRDefault="000A56E9" w:rsidP="00E84A2E">
            <w:r w:rsidRPr="000E7D4C">
              <w:t>-</w:t>
            </w:r>
            <w:r w:rsidR="00710C85" w:rsidRPr="000E7D4C">
              <w:t>Covers teens and young adults</w:t>
            </w:r>
          </w:p>
          <w:p w14:paraId="05ED72AD" w14:textId="439C2B16" w:rsidR="009F7C1D" w:rsidRPr="000E7D4C" w:rsidRDefault="000A56E9" w:rsidP="00E84A2E">
            <w:r w:rsidRPr="000E7D4C">
              <w:t>-</w:t>
            </w:r>
            <w:r w:rsidR="009F7C1D" w:rsidRPr="000E7D4C">
              <w:t>Citation and adjudication are  quick</w:t>
            </w:r>
          </w:p>
        </w:tc>
        <w:tc>
          <w:tcPr>
            <w:tcW w:w="1000" w:type="pct"/>
          </w:tcPr>
          <w:p w14:paraId="3125B2ED" w14:textId="592DB10D" w:rsidR="00E84A2E" w:rsidRPr="000E7D4C" w:rsidRDefault="000A56E9">
            <w:r w:rsidRPr="000E7D4C">
              <w:t>-</w:t>
            </w:r>
            <w:r w:rsidR="00E126D1" w:rsidRPr="000E7D4C">
              <w:t>In some cases, officers may feel they need a complaint in order to approach a party.</w:t>
            </w:r>
          </w:p>
          <w:p w14:paraId="015517E4" w14:textId="48EE1331" w:rsidR="009F7C1D" w:rsidRPr="000E7D4C" w:rsidRDefault="000A56E9" w:rsidP="009F7C1D">
            <w:r w:rsidRPr="000E7D4C">
              <w:t>-</w:t>
            </w:r>
            <w:r w:rsidR="009F7C1D" w:rsidRPr="000E7D4C">
              <w:t>If participants are young parents may have to be called</w:t>
            </w:r>
          </w:p>
        </w:tc>
        <w:tc>
          <w:tcPr>
            <w:tcW w:w="1000" w:type="pct"/>
          </w:tcPr>
          <w:p w14:paraId="74EECD40" w14:textId="370F301E" w:rsidR="00B27A89" w:rsidRPr="000E7D4C" w:rsidRDefault="00B27A89" w:rsidP="00B27A89"/>
        </w:tc>
      </w:tr>
      <w:tr w:rsidR="00CB0014" w:rsidRPr="000E7D4C" w14:paraId="216F1789" w14:textId="77777777" w:rsidTr="00EF5777">
        <w:trPr>
          <w:cantSplit/>
        </w:trPr>
        <w:tc>
          <w:tcPr>
            <w:tcW w:w="1000" w:type="pct"/>
          </w:tcPr>
          <w:p w14:paraId="5B39339C" w14:textId="77777777" w:rsidR="00E84A2E" w:rsidRPr="000E7D4C" w:rsidRDefault="00710C85">
            <w:r w:rsidRPr="000E7D4C">
              <w:t>Social Host Ordinance</w:t>
            </w:r>
          </w:p>
        </w:tc>
        <w:tc>
          <w:tcPr>
            <w:tcW w:w="1000" w:type="pct"/>
          </w:tcPr>
          <w:p w14:paraId="3C7DCEEC" w14:textId="77777777" w:rsidR="00E84A2E" w:rsidRPr="000E7D4C" w:rsidRDefault="00710C85">
            <w:r w:rsidRPr="000E7D4C">
              <w:t>Citation given to owner of property where underage youth are drinking</w:t>
            </w:r>
          </w:p>
        </w:tc>
        <w:tc>
          <w:tcPr>
            <w:tcW w:w="1000" w:type="pct"/>
          </w:tcPr>
          <w:p w14:paraId="4178191D" w14:textId="77777777" w:rsidR="00E84A2E" w:rsidRPr="000E7D4C" w:rsidRDefault="00710C85" w:rsidP="00E84A2E">
            <w:r w:rsidRPr="000E7D4C">
              <w:t>More directly targets underage drinking than nuisance party ordinances</w:t>
            </w:r>
          </w:p>
        </w:tc>
        <w:tc>
          <w:tcPr>
            <w:tcW w:w="1000" w:type="pct"/>
          </w:tcPr>
          <w:p w14:paraId="35256F74" w14:textId="7C4FB9B1" w:rsidR="00710C85" w:rsidRPr="000E7D4C" w:rsidRDefault="00710C85" w:rsidP="009F7C1D">
            <w:r w:rsidRPr="000E7D4C">
              <w:t>Often unenforced</w:t>
            </w:r>
            <w:r w:rsidR="00B27A89" w:rsidRPr="000E7D4C">
              <w:t xml:space="preserve"> </w:t>
            </w:r>
          </w:p>
        </w:tc>
        <w:tc>
          <w:tcPr>
            <w:tcW w:w="1000" w:type="pct"/>
          </w:tcPr>
          <w:p w14:paraId="783196B2" w14:textId="02C5FDC3" w:rsidR="00E84A2E" w:rsidRPr="000E7D4C" w:rsidRDefault="00B27A89" w:rsidP="00F83AE5">
            <w:r w:rsidRPr="000E7D4C">
              <w:t xml:space="preserve">Often </w:t>
            </w:r>
            <w:r w:rsidR="00F83AE5" w:rsidRPr="000E7D4C">
              <w:t>used to prosecute</w:t>
            </w:r>
            <w:r w:rsidRPr="000E7D4C">
              <w:t xml:space="preserve"> </w:t>
            </w:r>
            <w:r w:rsidR="00F83AE5" w:rsidRPr="000E7D4C">
              <w:t xml:space="preserve">host </w:t>
            </w:r>
            <w:r w:rsidRPr="000E7D4C">
              <w:t xml:space="preserve">following an alcohol-related crash of an underage person </w:t>
            </w:r>
          </w:p>
        </w:tc>
      </w:tr>
      <w:tr w:rsidR="00CB0014" w:rsidRPr="000E7D4C" w14:paraId="2D5532FC" w14:textId="77777777" w:rsidTr="00164D35">
        <w:trPr>
          <w:cantSplit/>
        </w:trPr>
        <w:tc>
          <w:tcPr>
            <w:tcW w:w="5000" w:type="pct"/>
            <w:gridSpan w:val="5"/>
            <w:shd w:val="clear" w:color="auto" w:fill="8DB3E2" w:themeFill="text2" w:themeFillTint="66"/>
          </w:tcPr>
          <w:p w14:paraId="0537160A" w14:textId="3F91BFDF" w:rsidR="00164D35" w:rsidRPr="000E7D4C" w:rsidRDefault="00164D35" w:rsidP="00164D35">
            <w:r w:rsidRPr="000E7D4C">
              <w:br w:type="page"/>
              <w:t>Retail Serving Practices  (onsite and off-site licenses)</w:t>
            </w:r>
          </w:p>
        </w:tc>
      </w:tr>
      <w:tr w:rsidR="00CB0014" w:rsidRPr="000E7D4C" w14:paraId="3A9CBBEE" w14:textId="77777777" w:rsidTr="00164D35">
        <w:trPr>
          <w:cantSplit/>
        </w:trPr>
        <w:tc>
          <w:tcPr>
            <w:tcW w:w="5000" w:type="pct"/>
            <w:gridSpan w:val="5"/>
          </w:tcPr>
          <w:p w14:paraId="299E57D8" w14:textId="7AD97A9C" w:rsidR="00164D35" w:rsidRPr="000E7D4C" w:rsidRDefault="00164D35">
            <w:r w:rsidRPr="000E7D4C">
              <w:t>Responsible Beverage Service</w:t>
            </w:r>
          </w:p>
        </w:tc>
      </w:tr>
      <w:tr w:rsidR="00CB0014" w:rsidRPr="000E7D4C" w14:paraId="616DE39E" w14:textId="77777777" w:rsidTr="00EF5777">
        <w:trPr>
          <w:cantSplit/>
        </w:trPr>
        <w:tc>
          <w:tcPr>
            <w:tcW w:w="1000" w:type="pct"/>
          </w:tcPr>
          <w:p w14:paraId="29E277B9" w14:textId="77777777" w:rsidR="00E84A2E" w:rsidRPr="000E7D4C" w:rsidRDefault="004A2190">
            <w:r w:rsidRPr="000E7D4C">
              <w:t>RBS Training</w:t>
            </w:r>
          </w:p>
        </w:tc>
        <w:tc>
          <w:tcPr>
            <w:tcW w:w="1000" w:type="pct"/>
          </w:tcPr>
          <w:p w14:paraId="7017BB03" w14:textId="02ABBAD1" w:rsidR="00E84A2E" w:rsidRPr="000E7D4C" w:rsidRDefault="00C44290" w:rsidP="00C44290">
            <w:r w:rsidRPr="000E7D4C">
              <w:t>G</w:t>
            </w:r>
            <w:r w:rsidR="004A2190" w:rsidRPr="000E7D4C">
              <w:t>ives servers training on serving laws and some skills to identify and refuse service</w:t>
            </w:r>
            <w:r w:rsidR="00C44F93" w:rsidRPr="000E7D4C">
              <w:t xml:space="preserve"> to minors and intoxicated patrons</w:t>
            </w:r>
          </w:p>
        </w:tc>
        <w:tc>
          <w:tcPr>
            <w:tcW w:w="1000" w:type="pct"/>
          </w:tcPr>
          <w:p w14:paraId="112A8E7D" w14:textId="706325F9" w:rsidR="00E84A2E" w:rsidRPr="000E7D4C" w:rsidRDefault="000A56E9" w:rsidP="00E84A2E">
            <w:r w:rsidRPr="000E7D4C">
              <w:t>-</w:t>
            </w:r>
            <w:r w:rsidR="004A2190" w:rsidRPr="000E7D4C">
              <w:t>On-line training is cost-effective and easily obtained</w:t>
            </w:r>
          </w:p>
          <w:p w14:paraId="596E54E1" w14:textId="26B4C63B" w:rsidR="00C44F93" w:rsidRPr="000E7D4C" w:rsidRDefault="000A56E9" w:rsidP="00E84A2E">
            <w:r w:rsidRPr="000E7D4C">
              <w:t>-</w:t>
            </w:r>
            <w:r w:rsidR="00C44F93" w:rsidRPr="000E7D4C">
              <w:t>Usually supported by retailers and community.</w:t>
            </w:r>
          </w:p>
        </w:tc>
        <w:tc>
          <w:tcPr>
            <w:tcW w:w="1000" w:type="pct"/>
          </w:tcPr>
          <w:p w14:paraId="3DCA0E55" w14:textId="227B2846" w:rsidR="00C5450E" w:rsidRPr="000E7D4C" w:rsidRDefault="004A2190" w:rsidP="000A56E9">
            <w:r w:rsidRPr="000E7D4C">
              <w:t>Training alone is unlikely to be effective (but could be an important part of a larger effort)</w:t>
            </w:r>
          </w:p>
        </w:tc>
        <w:tc>
          <w:tcPr>
            <w:tcW w:w="1000" w:type="pct"/>
          </w:tcPr>
          <w:p w14:paraId="782A55C2" w14:textId="00259A2F" w:rsidR="00E84A2E" w:rsidRPr="000E7D4C" w:rsidRDefault="000A56E9">
            <w:r w:rsidRPr="000E7D4C">
              <w:t>-</w:t>
            </w:r>
            <w:r w:rsidR="004A2190" w:rsidRPr="000E7D4C">
              <w:t>Can be offered with relatively low effort</w:t>
            </w:r>
          </w:p>
          <w:p w14:paraId="0B94AAEC" w14:textId="3D989AE5" w:rsidR="00C44F93" w:rsidRPr="000E7D4C" w:rsidRDefault="000A56E9">
            <w:r w:rsidRPr="000E7D4C">
              <w:t>-</w:t>
            </w:r>
            <w:r w:rsidR="00C44F93" w:rsidRPr="000E7D4C">
              <w:t>Can include standards beyond meeting state law.</w:t>
            </w:r>
          </w:p>
        </w:tc>
      </w:tr>
      <w:tr w:rsidR="00CB0014" w:rsidRPr="000E7D4C" w14:paraId="342F1F55" w14:textId="77777777" w:rsidTr="00EF5777">
        <w:trPr>
          <w:cantSplit/>
        </w:trPr>
        <w:tc>
          <w:tcPr>
            <w:tcW w:w="1000" w:type="pct"/>
          </w:tcPr>
          <w:p w14:paraId="4FC213F7" w14:textId="77777777" w:rsidR="0001305B" w:rsidRPr="000E7D4C" w:rsidRDefault="0001305B">
            <w:r w:rsidRPr="000E7D4C">
              <w:lastRenderedPageBreak/>
              <w:t>RBS Enforcement</w:t>
            </w:r>
          </w:p>
          <w:p w14:paraId="7A1F280F" w14:textId="77777777" w:rsidR="0001305B" w:rsidRPr="000E7D4C" w:rsidRDefault="0001305B"/>
        </w:tc>
        <w:tc>
          <w:tcPr>
            <w:tcW w:w="1000" w:type="pct"/>
          </w:tcPr>
          <w:p w14:paraId="1850B599" w14:textId="0429AF6A" w:rsidR="0001305B" w:rsidRPr="000E7D4C" w:rsidRDefault="00737A41" w:rsidP="00737A41">
            <w:r w:rsidRPr="000E7D4C">
              <w:t xml:space="preserve">To enforce </w:t>
            </w:r>
            <w:r w:rsidR="0001305B" w:rsidRPr="000E7D4C">
              <w:t xml:space="preserve">state laws </w:t>
            </w:r>
            <w:r w:rsidRPr="000E7D4C">
              <w:t>prohibiting service to minors and/or intoxicated patrons.</w:t>
            </w:r>
          </w:p>
        </w:tc>
        <w:tc>
          <w:tcPr>
            <w:tcW w:w="1000" w:type="pct"/>
          </w:tcPr>
          <w:p w14:paraId="6B5362A8" w14:textId="3A67DCB5" w:rsidR="0001305B" w:rsidRPr="000E7D4C" w:rsidRDefault="0001305B" w:rsidP="00E84A2E">
            <w:r w:rsidRPr="000E7D4C">
              <w:t>Visible enforcement is more likely to change server/seller behavior than training alone</w:t>
            </w:r>
          </w:p>
        </w:tc>
        <w:tc>
          <w:tcPr>
            <w:tcW w:w="1000" w:type="pct"/>
          </w:tcPr>
          <w:p w14:paraId="7520AD9A" w14:textId="090516D5" w:rsidR="005D662F" w:rsidRPr="000E7D4C" w:rsidRDefault="005D662F" w:rsidP="00A146FC">
            <w:r w:rsidRPr="000E7D4C">
              <w:t>-</w:t>
            </w:r>
            <w:r w:rsidR="0001305B" w:rsidRPr="000E7D4C">
              <w:t>ABC has li</w:t>
            </w:r>
            <w:r w:rsidRPr="000E7D4C">
              <w:t>mited enforcement capabilities</w:t>
            </w:r>
          </w:p>
          <w:p w14:paraId="5A276E53" w14:textId="4A58D418" w:rsidR="005D662F" w:rsidRPr="000E7D4C" w:rsidRDefault="005D662F" w:rsidP="00A146FC">
            <w:r w:rsidRPr="000E7D4C">
              <w:t>-</w:t>
            </w:r>
            <w:r w:rsidR="0001305B" w:rsidRPr="000E7D4C">
              <w:t>Local enforcement may lack resources to implement</w:t>
            </w:r>
          </w:p>
          <w:p w14:paraId="78FCAA15" w14:textId="35C0490F" w:rsidR="0001305B" w:rsidRPr="000E7D4C" w:rsidRDefault="005D662F" w:rsidP="00A146FC">
            <w:r w:rsidRPr="000E7D4C">
              <w:t>-</w:t>
            </w:r>
            <w:r w:rsidR="0001305B" w:rsidRPr="000E7D4C">
              <w:t>Specific training required</w:t>
            </w:r>
          </w:p>
        </w:tc>
        <w:tc>
          <w:tcPr>
            <w:tcW w:w="1000" w:type="pct"/>
          </w:tcPr>
          <w:p w14:paraId="1015ECEE" w14:textId="6BC411E6" w:rsidR="0001305B" w:rsidRPr="000E7D4C" w:rsidRDefault="0001305B">
            <w:r w:rsidRPr="000E7D4C">
              <w:t>Most effective when supplemented by local alcohol control measures</w:t>
            </w:r>
          </w:p>
        </w:tc>
      </w:tr>
      <w:tr w:rsidR="00CB0014" w:rsidRPr="000E7D4C" w14:paraId="1E496EF5" w14:textId="77777777" w:rsidTr="00164D35">
        <w:trPr>
          <w:cantSplit/>
        </w:trPr>
        <w:tc>
          <w:tcPr>
            <w:tcW w:w="5000" w:type="pct"/>
            <w:gridSpan w:val="5"/>
          </w:tcPr>
          <w:p w14:paraId="7CA342DF" w14:textId="26899411" w:rsidR="00164D35" w:rsidRPr="000E7D4C" w:rsidRDefault="00164D35">
            <w:r w:rsidRPr="000E7D4C">
              <w:t>Local Regulation of Alcohol Outlets</w:t>
            </w:r>
          </w:p>
        </w:tc>
      </w:tr>
      <w:tr w:rsidR="00CB0014" w:rsidRPr="000E7D4C" w14:paraId="6C1D35CE" w14:textId="77777777" w:rsidTr="00EF5777">
        <w:trPr>
          <w:cantSplit/>
        </w:trPr>
        <w:tc>
          <w:tcPr>
            <w:tcW w:w="1000" w:type="pct"/>
          </w:tcPr>
          <w:p w14:paraId="0ED1D48D" w14:textId="4E3B229D" w:rsidR="009E04E4" w:rsidRPr="000E7D4C" w:rsidRDefault="009E04E4">
            <w:r w:rsidRPr="000E7D4C">
              <w:t>Conditional Use Permits</w:t>
            </w:r>
            <w:r w:rsidR="00737A41" w:rsidRPr="000E7D4C">
              <w:t xml:space="preserve"> (CUP)</w:t>
            </w:r>
          </w:p>
          <w:p w14:paraId="35A2CBE3" w14:textId="77777777" w:rsidR="009E04E4" w:rsidRPr="000E7D4C" w:rsidRDefault="009E04E4"/>
        </w:tc>
        <w:tc>
          <w:tcPr>
            <w:tcW w:w="1000" w:type="pct"/>
          </w:tcPr>
          <w:p w14:paraId="41749E34" w14:textId="67A561AB" w:rsidR="009E04E4" w:rsidRPr="000E7D4C" w:rsidRDefault="009E04E4" w:rsidP="002831FD">
            <w:r w:rsidRPr="000E7D4C">
              <w:t xml:space="preserve">Uses local zoning authority to establish criteria for approval, and conditions of operation for new alcohol establishments. </w:t>
            </w:r>
          </w:p>
        </w:tc>
        <w:tc>
          <w:tcPr>
            <w:tcW w:w="1000" w:type="pct"/>
          </w:tcPr>
          <w:p w14:paraId="31E60975" w14:textId="77777777" w:rsidR="009E04E4" w:rsidRPr="000E7D4C" w:rsidRDefault="009E04E4" w:rsidP="00E84A2E">
            <w:r w:rsidRPr="000E7D4C">
              <w:t>Helps communities define the type of alcohol environment they want through approval standards and operating conditions</w:t>
            </w:r>
          </w:p>
        </w:tc>
        <w:tc>
          <w:tcPr>
            <w:tcW w:w="1000" w:type="pct"/>
          </w:tcPr>
          <w:p w14:paraId="271319DF" w14:textId="5593F670" w:rsidR="009E04E4" w:rsidRPr="000E7D4C" w:rsidRDefault="00A170EF" w:rsidP="0001305B">
            <w:r w:rsidRPr="000E7D4C">
              <w:t>-</w:t>
            </w:r>
            <w:r w:rsidR="009E04E4" w:rsidRPr="000E7D4C">
              <w:t>Recommendation for approval may be through the planning dept. (or other department) not trained in alcohol license issues</w:t>
            </w:r>
          </w:p>
          <w:p w14:paraId="43F5BAFE" w14:textId="2862065F" w:rsidR="009E04E4" w:rsidRPr="000E7D4C" w:rsidRDefault="00A170EF" w:rsidP="0001305B">
            <w:r w:rsidRPr="000E7D4C">
              <w:t>-</w:t>
            </w:r>
            <w:r w:rsidR="009E04E4" w:rsidRPr="000E7D4C">
              <w:t>Only applies to new businesses</w:t>
            </w:r>
          </w:p>
          <w:p w14:paraId="61059BCD" w14:textId="0657E558" w:rsidR="009E04E4" w:rsidRPr="000E7D4C" w:rsidRDefault="00A170EF" w:rsidP="00A170EF">
            <w:r w:rsidRPr="000E7D4C">
              <w:t>-</w:t>
            </w:r>
            <w:r w:rsidR="009E04E4" w:rsidRPr="000E7D4C">
              <w:t>Some desired conditions pre-empted by state law</w:t>
            </w:r>
          </w:p>
        </w:tc>
        <w:tc>
          <w:tcPr>
            <w:tcW w:w="1000" w:type="pct"/>
          </w:tcPr>
          <w:p w14:paraId="2F37008F" w14:textId="37BF94C0" w:rsidR="009E04E4" w:rsidRPr="000E7D4C" w:rsidRDefault="009E04E4">
            <w:r w:rsidRPr="000E7D4C">
              <w:t xml:space="preserve">City exercises its local control over </w:t>
            </w:r>
            <w:r w:rsidRPr="000E7D4C">
              <w:rPr>
                <w:i/>
              </w:rPr>
              <w:t>how many</w:t>
            </w:r>
            <w:r w:rsidRPr="000E7D4C">
              <w:t xml:space="preserve"> alcohol licenses can operate and </w:t>
            </w:r>
            <w:r w:rsidRPr="000E7D4C">
              <w:rPr>
                <w:i/>
              </w:rPr>
              <w:t>where</w:t>
            </w:r>
            <w:r w:rsidRPr="000E7D4C">
              <w:t xml:space="preserve"> and </w:t>
            </w:r>
            <w:r w:rsidRPr="000E7D4C">
              <w:rPr>
                <w:i/>
              </w:rPr>
              <w:t>how</w:t>
            </w:r>
            <w:r w:rsidRPr="000E7D4C">
              <w:t xml:space="preserve"> they operate</w:t>
            </w:r>
          </w:p>
        </w:tc>
      </w:tr>
      <w:tr w:rsidR="00CB0014" w:rsidRPr="000E7D4C" w14:paraId="1A57ABC2" w14:textId="77777777" w:rsidTr="00EF5777">
        <w:trPr>
          <w:cantSplit/>
        </w:trPr>
        <w:tc>
          <w:tcPr>
            <w:tcW w:w="1000" w:type="pct"/>
            <w:shd w:val="clear" w:color="auto" w:fill="auto"/>
          </w:tcPr>
          <w:p w14:paraId="2C204833" w14:textId="03EEE30C" w:rsidR="009E04E4" w:rsidRPr="000E7D4C" w:rsidRDefault="009E04E4">
            <w:r w:rsidRPr="000E7D4C">
              <w:t xml:space="preserve">Deemed Approved </w:t>
            </w:r>
            <w:r w:rsidR="00A170EF" w:rsidRPr="000E7D4C">
              <w:t>Ordinance</w:t>
            </w:r>
          </w:p>
          <w:p w14:paraId="2DDB402B" w14:textId="77777777" w:rsidR="009E04E4" w:rsidRPr="000E7D4C" w:rsidRDefault="009E04E4"/>
        </w:tc>
        <w:tc>
          <w:tcPr>
            <w:tcW w:w="1000" w:type="pct"/>
            <w:shd w:val="clear" w:color="auto" w:fill="auto"/>
          </w:tcPr>
          <w:p w14:paraId="6B469AF4" w14:textId="46BB9E22" w:rsidR="009E04E4" w:rsidRPr="000E7D4C" w:rsidRDefault="009E04E4">
            <w:r w:rsidRPr="000E7D4C">
              <w:t>Establishes specific performance /nuisance standards for existing licensed establishments who would otherwise be “grandfathered in” to new standards established by CUP ordinances</w:t>
            </w:r>
          </w:p>
        </w:tc>
        <w:tc>
          <w:tcPr>
            <w:tcW w:w="1000" w:type="pct"/>
            <w:shd w:val="clear" w:color="auto" w:fill="auto"/>
          </w:tcPr>
          <w:p w14:paraId="696BBD99" w14:textId="297E93F6" w:rsidR="009E04E4" w:rsidRPr="000E7D4C" w:rsidRDefault="00A170EF" w:rsidP="009E04E4">
            <w:r w:rsidRPr="000E7D4C">
              <w:t>-</w:t>
            </w:r>
            <w:r w:rsidR="009E04E4" w:rsidRPr="000E7D4C">
              <w:t xml:space="preserve">Can bring problem licenses into compliance with specific operating conditions </w:t>
            </w:r>
            <w:r w:rsidR="009E6C2F">
              <w:t xml:space="preserve">&amp; </w:t>
            </w:r>
            <w:r w:rsidR="009E04E4" w:rsidRPr="000E7D4C">
              <w:t>performance standards</w:t>
            </w:r>
          </w:p>
          <w:p w14:paraId="1E5E5C04" w14:textId="07EEACB3" w:rsidR="009E04E4" w:rsidRPr="000E7D4C" w:rsidRDefault="00A170EF" w:rsidP="009E04E4">
            <w:r w:rsidRPr="000E7D4C">
              <w:t>-</w:t>
            </w:r>
            <w:r w:rsidR="009E04E4" w:rsidRPr="000E7D4C">
              <w:t xml:space="preserve">Provides a mechanism to hold problem licenses accountable </w:t>
            </w:r>
          </w:p>
          <w:p w14:paraId="0EB379B4" w14:textId="25CDF639" w:rsidR="009E04E4" w:rsidRPr="000E7D4C" w:rsidRDefault="009E04E4" w:rsidP="00E84A2E"/>
        </w:tc>
        <w:tc>
          <w:tcPr>
            <w:tcW w:w="1000" w:type="pct"/>
            <w:shd w:val="clear" w:color="auto" w:fill="auto"/>
          </w:tcPr>
          <w:p w14:paraId="5598BBA8" w14:textId="5AFFB785" w:rsidR="009E04E4" w:rsidRPr="000E7D4C" w:rsidRDefault="00A170EF" w:rsidP="009E04E4">
            <w:r w:rsidRPr="000E7D4C">
              <w:t>-</w:t>
            </w:r>
            <w:r w:rsidR="009E04E4" w:rsidRPr="000E7D4C">
              <w:t xml:space="preserve"> CUP ordinance </w:t>
            </w:r>
            <w:r w:rsidR="00E07130" w:rsidRPr="000E7D4C">
              <w:t xml:space="preserve">must </w:t>
            </w:r>
            <w:r w:rsidR="009E04E4" w:rsidRPr="000E7D4C">
              <w:t xml:space="preserve">already </w:t>
            </w:r>
            <w:r w:rsidR="00E07130" w:rsidRPr="000E7D4C">
              <w:t xml:space="preserve">be </w:t>
            </w:r>
            <w:r w:rsidR="009E04E4" w:rsidRPr="000E7D4C">
              <w:t>in place</w:t>
            </w:r>
          </w:p>
          <w:p w14:paraId="1B8E1EA6" w14:textId="0CE4D5BF" w:rsidR="009E04E4" w:rsidRPr="000E7D4C" w:rsidRDefault="00A170EF" w:rsidP="009E04E4">
            <w:r w:rsidRPr="000E7D4C">
              <w:t>-</w:t>
            </w:r>
            <w:r w:rsidR="009E04E4" w:rsidRPr="000E7D4C">
              <w:t xml:space="preserve">Steps to enforce accountability must be specific and </w:t>
            </w:r>
            <w:r w:rsidR="009E6C2F" w:rsidRPr="000E7D4C">
              <w:t xml:space="preserve">not cumbersome </w:t>
            </w:r>
            <w:r w:rsidR="009E6C2F">
              <w:t>for law enforcement.</w:t>
            </w:r>
          </w:p>
          <w:p w14:paraId="31D7BAF9" w14:textId="16884EC0" w:rsidR="009E04E4" w:rsidRPr="000E7D4C" w:rsidRDefault="00A170EF" w:rsidP="009E6C2F">
            <w:r w:rsidRPr="000E7D4C">
              <w:t>-</w:t>
            </w:r>
            <w:r w:rsidR="009E04E4" w:rsidRPr="000E7D4C">
              <w:t xml:space="preserve">Realistically, requires fee or some </w:t>
            </w:r>
            <w:r w:rsidR="009E6C2F">
              <w:t>other type of funding structure.</w:t>
            </w:r>
          </w:p>
        </w:tc>
        <w:tc>
          <w:tcPr>
            <w:tcW w:w="1000" w:type="pct"/>
            <w:shd w:val="clear" w:color="auto" w:fill="auto"/>
          </w:tcPr>
          <w:p w14:paraId="3C2CB63A" w14:textId="7BA855C2" w:rsidR="009E04E4" w:rsidRPr="000E7D4C" w:rsidRDefault="00A170EF">
            <w:r w:rsidRPr="000E7D4C">
              <w:t>-</w:t>
            </w:r>
            <w:r w:rsidR="009E04E4" w:rsidRPr="000E7D4C">
              <w:t xml:space="preserve">Can only be used in conjunction with CUPs or enacted simultaneously </w:t>
            </w:r>
            <w:r w:rsidR="00A30C37" w:rsidRPr="000E7D4C">
              <w:t>with a CUP.</w:t>
            </w:r>
          </w:p>
        </w:tc>
      </w:tr>
      <w:tr w:rsidR="00CB0014" w:rsidRPr="000E7D4C" w14:paraId="29C43CBE" w14:textId="77777777" w:rsidTr="008E2889">
        <w:trPr>
          <w:cantSplit/>
        </w:trPr>
        <w:tc>
          <w:tcPr>
            <w:tcW w:w="5000" w:type="pct"/>
            <w:gridSpan w:val="5"/>
            <w:shd w:val="clear" w:color="auto" w:fill="8DB3E2" w:themeFill="text2" w:themeFillTint="66"/>
          </w:tcPr>
          <w:p w14:paraId="571A5F3B" w14:textId="45875A72" w:rsidR="008E2889" w:rsidRPr="000E7D4C" w:rsidRDefault="008E2889">
            <w:r w:rsidRPr="000E7D4C">
              <w:br w:type="page"/>
              <w:t>Drinking &amp; Driving</w:t>
            </w:r>
          </w:p>
        </w:tc>
      </w:tr>
      <w:tr w:rsidR="00CB0014" w:rsidRPr="000E7D4C" w14:paraId="25E223AE" w14:textId="77777777" w:rsidTr="00EF5777">
        <w:trPr>
          <w:cantSplit/>
        </w:trPr>
        <w:tc>
          <w:tcPr>
            <w:tcW w:w="1000" w:type="pct"/>
          </w:tcPr>
          <w:p w14:paraId="685B047C" w14:textId="77777777" w:rsidR="00A960BB" w:rsidRPr="000E7D4C" w:rsidRDefault="00A960BB">
            <w:r w:rsidRPr="000E7D4C">
              <w:t>Roadside DUI Checkpoints</w:t>
            </w:r>
          </w:p>
        </w:tc>
        <w:tc>
          <w:tcPr>
            <w:tcW w:w="1000" w:type="pct"/>
          </w:tcPr>
          <w:p w14:paraId="06C8037C" w14:textId="77777777" w:rsidR="00A960BB" w:rsidRPr="000E7D4C" w:rsidRDefault="00A960BB" w:rsidP="00A960BB">
            <w:r w:rsidRPr="000E7D4C">
              <w:t>Drivers are selected at random along major arteries and screened and breath tested where indicated</w:t>
            </w:r>
          </w:p>
        </w:tc>
        <w:tc>
          <w:tcPr>
            <w:tcW w:w="1000" w:type="pct"/>
          </w:tcPr>
          <w:p w14:paraId="423A57E1" w14:textId="77777777" w:rsidR="00A960BB" w:rsidRPr="000E7D4C" w:rsidRDefault="00A960BB" w:rsidP="00E84A2E">
            <w:r w:rsidRPr="000E7D4C">
              <w:t>Very effective deterrence</w:t>
            </w:r>
          </w:p>
        </w:tc>
        <w:tc>
          <w:tcPr>
            <w:tcW w:w="1000" w:type="pct"/>
          </w:tcPr>
          <w:p w14:paraId="534A368B" w14:textId="1C5BC044" w:rsidR="00A960BB" w:rsidRPr="000E7D4C" w:rsidRDefault="00E07130">
            <w:r w:rsidRPr="000E7D4C">
              <w:t>-</w:t>
            </w:r>
            <w:r w:rsidR="00A960BB" w:rsidRPr="000E7D4C">
              <w:t>Full-size Checkpoints can be labor-intensive</w:t>
            </w:r>
          </w:p>
          <w:p w14:paraId="611B4A3C" w14:textId="06EBBAA9" w:rsidR="00FD4EB9" w:rsidRPr="000E7D4C" w:rsidRDefault="00E07130">
            <w:r w:rsidRPr="000E7D4C">
              <w:t>-</w:t>
            </w:r>
            <w:r w:rsidR="00FD4EB9" w:rsidRPr="000E7D4C">
              <w:t>Requires publicity</w:t>
            </w:r>
          </w:p>
        </w:tc>
        <w:tc>
          <w:tcPr>
            <w:tcW w:w="1000" w:type="pct"/>
          </w:tcPr>
          <w:p w14:paraId="6EFBD488" w14:textId="1C64A396" w:rsidR="00A960BB" w:rsidRPr="000E7D4C" w:rsidRDefault="00E07130">
            <w:r w:rsidRPr="000E7D4C">
              <w:t>-</w:t>
            </w:r>
            <w:r w:rsidR="00A960BB" w:rsidRPr="000E7D4C">
              <w:t>Can create synergy when combined with RBS interventions</w:t>
            </w:r>
          </w:p>
          <w:p w14:paraId="4E156575" w14:textId="5BE48230" w:rsidR="00FD4EB9" w:rsidRPr="000E7D4C" w:rsidRDefault="00E07130">
            <w:r w:rsidRPr="000E7D4C">
              <w:t>-</w:t>
            </w:r>
            <w:r w:rsidR="00FD4EB9" w:rsidRPr="000E7D4C">
              <w:t>Small-scale version is a good alternative</w:t>
            </w:r>
          </w:p>
        </w:tc>
      </w:tr>
      <w:tr w:rsidR="00CB0014" w:rsidRPr="000E7D4C" w14:paraId="387EBE20" w14:textId="77777777" w:rsidTr="00EF5777">
        <w:trPr>
          <w:cantSplit/>
        </w:trPr>
        <w:tc>
          <w:tcPr>
            <w:tcW w:w="1000" w:type="pct"/>
          </w:tcPr>
          <w:p w14:paraId="6F7F8C72" w14:textId="77777777" w:rsidR="00A960BB" w:rsidRPr="000E7D4C" w:rsidRDefault="00FD4EB9">
            <w:r w:rsidRPr="000E7D4C">
              <w:t>DUI Saturation Patrols</w:t>
            </w:r>
          </w:p>
          <w:p w14:paraId="0907E0F9" w14:textId="77777777" w:rsidR="000463BE" w:rsidRPr="000E7D4C" w:rsidRDefault="000463BE"/>
        </w:tc>
        <w:tc>
          <w:tcPr>
            <w:tcW w:w="1000" w:type="pct"/>
          </w:tcPr>
          <w:p w14:paraId="0E4E5DCB" w14:textId="77777777" w:rsidR="00A960BB" w:rsidRPr="000E7D4C" w:rsidRDefault="00FD4EB9">
            <w:r w:rsidRPr="000E7D4C">
              <w:t>Dedicated team(s) patrol streets looking for DUI</w:t>
            </w:r>
          </w:p>
        </w:tc>
        <w:tc>
          <w:tcPr>
            <w:tcW w:w="1000" w:type="pct"/>
          </w:tcPr>
          <w:p w14:paraId="6F70E419" w14:textId="68635D54" w:rsidR="00A960BB" w:rsidRPr="000E7D4C" w:rsidRDefault="00E07130" w:rsidP="00E84A2E">
            <w:r w:rsidRPr="000E7D4C">
              <w:t>-</w:t>
            </w:r>
            <w:r w:rsidR="00FD4EB9" w:rsidRPr="000E7D4C">
              <w:t>Less labor-intensive</w:t>
            </w:r>
          </w:p>
          <w:p w14:paraId="58EB8B7E" w14:textId="47003CF3" w:rsidR="00FD4EB9" w:rsidRPr="000E7D4C" w:rsidRDefault="00E07130" w:rsidP="00E84A2E">
            <w:r w:rsidRPr="000E7D4C">
              <w:t>-</w:t>
            </w:r>
            <w:r w:rsidR="00FD4EB9" w:rsidRPr="000E7D4C">
              <w:t>Often favored since team can be pulled away easily</w:t>
            </w:r>
          </w:p>
        </w:tc>
        <w:tc>
          <w:tcPr>
            <w:tcW w:w="1000" w:type="pct"/>
          </w:tcPr>
          <w:p w14:paraId="5F5336B7" w14:textId="6F2F2385" w:rsidR="00A960BB" w:rsidRPr="000E7D4C" w:rsidRDefault="00E07130">
            <w:r w:rsidRPr="000E7D4C">
              <w:t>-</w:t>
            </w:r>
            <w:r w:rsidR="00FD4EB9" w:rsidRPr="000E7D4C">
              <w:t>Team may be pulled away easily</w:t>
            </w:r>
          </w:p>
          <w:p w14:paraId="1666F16F" w14:textId="53BA1252" w:rsidR="00FD4EB9" w:rsidRPr="000E7D4C" w:rsidRDefault="00E07130" w:rsidP="00FD4EB9">
            <w:r w:rsidRPr="000E7D4C">
              <w:t>-</w:t>
            </w:r>
            <w:r w:rsidR="00FD4EB9" w:rsidRPr="000E7D4C">
              <w:t>Far less visible to public</w:t>
            </w:r>
            <w:r w:rsidR="00DA1013" w:rsidRPr="000E7D4C">
              <w:t xml:space="preserve"> than roadside checkpoints</w:t>
            </w:r>
          </w:p>
        </w:tc>
        <w:tc>
          <w:tcPr>
            <w:tcW w:w="1000" w:type="pct"/>
          </w:tcPr>
          <w:p w14:paraId="0648F8D5" w14:textId="1E8E0611" w:rsidR="00A960BB" w:rsidRPr="000E7D4C" w:rsidRDefault="00CB0014" w:rsidP="00EE366C">
            <w:r w:rsidRPr="000E7D4C">
              <w:t>H</w:t>
            </w:r>
            <w:r w:rsidR="009C7B26" w:rsidRPr="000E7D4C">
              <w:t xml:space="preserve">igh visibility of saturation patrols </w:t>
            </w:r>
            <w:r w:rsidR="009C7B26" w:rsidRPr="000E7D4C">
              <w:rPr>
                <w:i/>
              </w:rPr>
              <w:t>may</w:t>
            </w:r>
            <w:r w:rsidR="009C7B26" w:rsidRPr="000E7D4C">
              <w:rPr>
                <w:b/>
              </w:rPr>
              <w:t xml:space="preserve"> </w:t>
            </w:r>
            <w:r w:rsidR="009C7B26" w:rsidRPr="000E7D4C">
              <w:t xml:space="preserve">increase deterrent effect especially as part of a </w:t>
            </w:r>
            <w:r w:rsidR="00EE366C" w:rsidRPr="000E7D4C">
              <w:t>larger</w:t>
            </w:r>
            <w:r w:rsidRPr="000E7D4C">
              <w:t xml:space="preserve"> </w:t>
            </w:r>
            <w:r w:rsidR="009C7B26" w:rsidRPr="000E7D4C">
              <w:t>DUI strategy</w:t>
            </w:r>
          </w:p>
        </w:tc>
      </w:tr>
    </w:tbl>
    <w:p w14:paraId="715094AF" w14:textId="77777777" w:rsidR="002D0A5C" w:rsidRDefault="002D0A5C" w:rsidP="00C51568"/>
    <w:sectPr w:rsidR="002D0A5C" w:rsidSect="000748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EF030F" w14:textId="77777777" w:rsidR="00E74E54" w:rsidRDefault="00E74E54" w:rsidP="00B8441C">
      <w:pPr>
        <w:spacing w:after="0" w:line="240" w:lineRule="auto"/>
      </w:pPr>
      <w:r>
        <w:separator/>
      </w:r>
    </w:p>
  </w:endnote>
  <w:endnote w:type="continuationSeparator" w:id="0">
    <w:p w14:paraId="5E4DB08D" w14:textId="77777777" w:rsidR="00E74E54" w:rsidRDefault="00E74E54" w:rsidP="00B8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55FCB" w14:textId="77777777" w:rsidR="00AB0636" w:rsidRDefault="00AB063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9BE50" w14:textId="77777777" w:rsidR="00AB0636" w:rsidRDefault="00AB063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1FB10" w14:textId="77777777" w:rsidR="00AB0636" w:rsidRDefault="00AB063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257F0" w14:textId="77777777" w:rsidR="00E74E54" w:rsidRDefault="00E74E54" w:rsidP="00B8441C">
      <w:pPr>
        <w:spacing w:after="0" w:line="240" w:lineRule="auto"/>
      </w:pPr>
      <w:r>
        <w:separator/>
      </w:r>
    </w:p>
  </w:footnote>
  <w:footnote w:type="continuationSeparator" w:id="0">
    <w:p w14:paraId="76F5A0E1" w14:textId="77777777" w:rsidR="00E74E54" w:rsidRDefault="00E74E54" w:rsidP="00B84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57022" w14:textId="77777777" w:rsidR="00AB0636" w:rsidRDefault="00AB063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B1529" w14:textId="2825A430" w:rsidR="0055399E" w:rsidRPr="00B8441C" w:rsidRDefault="00737A41" w:rsidP="00B8441C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10/11</w:t>
    </w:r>
    <w:r w:rsidR="0055399E" w:rsidRPr="00B8441C">
      <w:rPr>
        <w:sz w:val="18"/>
        <w:szCs w:val="18"/>
      </w:rPr>
      <w:t>/2012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148CC" w14:textId="77777777" w:rsidR="00AB0636" w:rsidRDefault="00AB06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5C"/>
    <w:rsid w:val="00005371"/>
    <w:rsid w:val="0001305B"/>
    <w:rsid w:val="000463BE"/>
    <w:rsid w:val="0007482A"/>
    <w:rsid w:val="000A56E9"/>
    <w:rsid w:val="000C51F8"/>
    <w:rsid w:val="000E5B93"/>
    <w:rsid w:val="000E7D4C"/>
    <w:rsid w:val="00107CE3"/>
    <w:rsid w:val="00164D35"/>
    <w:rsid w:val="0027001A"/>
    <w:rsid w:val="002831FD"/>
    <w:rsid w:val="002D0A5C"/>
    <w:rsid w:val="00331DAE"/>
    <w:rsid w:val="00400743"/>
    <w:rsid w:val="004334C6"/>
    <w:rsid w:val="004A2190"/>
    <w:rsid w:val="004D1B28"/>
    <w:rsid w:val="0055399E"/>
    <w:rsid w:val="005D662F"/>
    <w:rsid w:val="00710C85"/>
    <w:rsid w:val="00737A41"/>
    <w:rsid w:val="007B6798"/>
    <w:rsid w:val="007F0FD6"/>
    <w:rsid w:val="007F2FEF"/>
    <w:rsid w:val="00836D82"/>
    <w:rsid w:val="008E2889"/>
    <w:rsid w:val="009C7B26"/>
    <w:rsid w:val="009E04E4"/>
    <w:rsid w:val="009E6C2F"/>
    <w:rsid w:val="009F7C1D"/>
    <w:rsid w:val="00A146FC"/>
    <w:rsid w:val="00A15FA4"/>
    <w:rsid w:val="00A170EF"/>
    <w:rsid w:val="00A30C37"/>
    <w:rsid w:val="00A960BB"/>
    <w:rsid w:val="00AB0636"/>
    <w:rsid w:val="00AE2E1A"/>
    <w:rsid w:val="00B27A89"/>
    <w:rsid w:val="00B8441C"/>
    <w:rsid w:val="00BB3D9E"/>
    <w:rsid w:val="00C44290"/>
    <w:rsid w:val="00C44F93"/>
    <w:rsid w:val="00C51568"/>
    <w:rsid w:val="00C5450E"/>
    <w:rsid w:val="00CB0014"/>
    <w:rsid w:val="00DA1013"/>
    <w:rsid w:val="00DC2042"/>
    <w:rsid w:val="00E07130"/>
    <w:rsid w:val="00E126D1"/>
    <w:rsid w:val="00E204A1"/>
    <w:rsid w:val="00E70772"/>
    <w:rsid w:val="00E74E54"/>
    <w:rsid w:val="00E84A2E"/>
    <w:rsid w:val="00ED0530"/>
    <w:rsid w:val="00EE366C"/>
    <w:rsid w:val="00EF5777"/>
    <w:rsid w:val="00F51AF2"/>
    <w:rsid w:val="00F83AE5"/>
    <w:rsid w:val="00FD4EB9"/>
    <w:rsid w:val="00FD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66347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4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41C"/>
  </w:style>
  <w:style w:type="paragraph" w:styleId="Footer">
    <w:name w:val="footer"/>
    <w:basedOn w:val="Normal"/>
    <w:link w:val="FooterChar"/>
    <w:uiPriority w:val="99"/>
    <w:unhideWhenUsed/>
    <w:rsid w:val="00B84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41C"/>
  </w:style>
  <w:style w:type="paragraph" w:styleId="BalloonText">
    <w:name w:val="Balloon Text"/>
    <w:basedOn w:val="Normal"/>
    <w:link w:val="BalloonTextChar"/>
    <w:uiPriority w:val="99"/>
    <w:semiHidden/>
    <w:unhideWhenUsed/>
    <w:rsid w:val="00DC204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04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C20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04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04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0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04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A56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4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41C"/>
  </w:style>
  <w:style w:type="paragraph" w:styleId="Footer">
    <w:name w:val="footer"/>
    <w:basedOn w:val="Normal"/>
    <w:link w:val="FooterChar"/>
    <w:uiPriority w:val="99"/>
    <w:unhideWhenUsed/>
    <w:rsid w:val="00B84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41C"/>
  </w:style>
  <w:style w:type="paragraph" w:styleId="BalloonText">
    <w:name w:val="Balloon Text"/>
    <w:basedOn w:val="Normal"/>
    <w:link w:val="BalloonTextChar"/>
    <w:uiPriority w:val="99"/>
    <w:semiHidden/>
    <w:unhideWhenUsed/>
    <w:rsid w:val="00DC204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04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C20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04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04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0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04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A5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4110</Characters>
  <Application>Microsoft Macintosh Word</Application>
  <DocSecurity>0</DocSecurity>
  <Lines>34</Lines>
  <Paragraphs>9</Paragraphs>
  <ScaleCrop>false</ScaleCrop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2012-11-07T22:26:00Z</dcterms:created>
  <dcterms:modified xsi:type="dcterms:W3CDTF">2012-11-07T22:26:00Z</dcterms:modified>
</cp:coreProperties>
</file>